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1AA" w:rsidRDefault="00AA57F3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.../.... (...) önkormányzati rendelete</w:t>
      </w:r>
    </w:p>
    <w:p w:rsidR="009041AA" w:rsidRDefault="00AA57F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közterületek használatáról és rendjéről szóló 22/2015 (VIII.</w:t>
      </w:r>
      <w:r w:rsidR="00706E0A">
        <w:rPr>
          <w:b/>
          <w:bCs/>
        </w:rPr>
        <w:t>7</w:t>
      </w:r>
      <w:r>
        <w:rPr>
          <w:b/>
          <w:bCs/>
        </w:rPr>
        <w:t>.) önkormányzati rendelet módosításáról</w:t>
      </w:r>
    </w:p>
    <w:p w:rsidR="009041AA" w:rsidRDefault="00AA57F3">
      <w:pPr>
        <w:pStyle w:val="Szvegtrzs"/>
        <w:spacing w:before="220" w:after="0" w:line="240" w:lineRule="auto"/>
        <w:jc w:val="both"/>
      </w:pPr>
      <w:r>
        <w:t>Dunakeszi Város Önkormányzatának Képviselő-testülete a Magyarország Alaptörvénye 32. cikk (2) bekezdésében meghatározott jogalkotási hatáskörében, valamint a mozgóképről szóló 2004. évi II. törvény 37. § (4) bekezdésében foglalt felhatalmazás alapján, a Magyarország helyi önkormányzatairól szóló 2011. évi CLXXXIX. törvény 23. § (5) bekezdés 2. pontjában meghatározott feladatkörében eljárva az alábbi rendeletet alkotja.</w:t>
      </w:r>
    </w:p>
    <w:p w:rsidR="009041AA" w:rsidRDefault="00AA57F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9041AA" w:rsidRDefault="00AA57F3">
      <w:pPr>
        <w:pStyle w:val="Szvegtrzs"/>
        <w:spacing w:after="0" w:line="240" w:lineRule="auto"/>
        <w:jc w:val="both"/>
      </w:pPr>
      <w:r>
        <w:t>A Dunakeszi Város Önkormányzata Képviselő-testületének a közterületek használatáról és rendjéről szóló 22/2015 (VIII.7.) önkormányzati rendelet 5. § (2) bekezdése helyébe a következő rendelkezés lép:</w:t>
      </w:r>
    </w:p>
    <w:p w:rsidR="009041AA" w:rsidRDefault="00AA57F3">
      <w:pPr>
        <w:pStyle w:val="Szvegtrzs"/>
        <w:spacing w:before="240" w:after="0" w:line="240" w:lineRule="auto"/>
        <w:jc w:val="both"/>
      </w:pPr>
      <w:r>
        <w:t>„(2) Közterület-használati hozzájárulást kell beszerezni: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1.</w:t>
      </w:r>
      <w:r>
        <w:tab/>
        <w:t>közterületbe nyúló védőtető, előtető, ernyőszerkezet, lépcső és egyéb épület létesítéséhez, elhelyezéséhez, fennmaradásához;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2.</w:t>
      </w:r>
      <w:r>
        <w:tab/>
        <w:t>árusító és árusítással kapcsolatos, valamint szolgáltató fülke, pavilon, épület létesítéséhez, fennmaradásához, a már meglévő ilyen fülkék, pavilonok, épületek, egyéb építmény működéséhez;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3.</w:t>
      </w:r>
      <w:r>
        <w:tab/>
        <w:t>az üzlet homlokzatával érintkező közterületen árusításhoz, mozgó árusítóhely létesítéséhez vagy annak fennmaradásához;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4.</w:t>
      </w:r>
      <w:r>
        <w:tab/>
        <w:t>üzemanyagtöltő állomás, üzemanyag-egységárat jelző berendezés elhelyezéséhez, fennmaradásához;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5.</w:t>
      </w:r>
      <w:r>
        <w:tab/>
        <w:t>a köztisztasággal kapcsolatos építmények és berendezések elhelyezéséhez, fennmaradásához, amennyiben azok nem a közút tartozékai;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6.</w:t>
      </w:r>
      <w:r>
        <w:tab/>
        <w:t>utcabútor, figyelmeztető és tájékoztató tábla elhelyezéséhez, fennmaradásához;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7.</w:t>
      </w:r>
      <w:r>
        <w:tab/>
        <w:t>utcai árusító és egyéb (különösen pénzváltó-, ital-, bank-, ATM) automaták felállításához, fennmaradásához;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8.</w:t>
      </w:r>
      <w:r>
        <w:tab/>
        <w:t>építési munkával kapcsolatos létesítmények (különösen építési állványzat, munkaterület körülhatárolása, irodakonténer, tároló- és gyűjtő konténer és tartozékai, valamint építőanyag), valamint építmények és törmelékek 3 napot meghaladó elhelyezéséhez, fennmaradásához, tárolásához. Tároló- és gyűjtő konténer elhelyezése bejelentéshez kötött, melyről az Önkormányzat soron következő munkanapon dönt;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9.</w:t>
      </w:r>
      <w:r>
        <w:tab/>
        <w:t>alkalmi és mozgóárusításhoz, szolgáltató tevékenység végzéséhez, szórakoztató tevékenység folytatásához, különösen utcazenéléshez, valamint a portrérajzoláshoz;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10.</w:t>
      </w:r>
      <w:r>
        <w:tab/>
        <w:t>a mozgóképről szóló 2004. évi II. törvény hatálya alá nem tartozó film-, televízió-, videó- és hangfelvétel készítéséhez, ha az a közterület rendeltetésszerű használatát 30 percnél hosszabb ideig akadályozza;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11.</w:t>
      </w:r>
      <w:r>
        <w:tab/>
        <w:t>sport-, kulturális és családi eseményekkel kapcsolatos rendezvények, kiállítások, vásárok, piacok (a továbbiakban együtt: rendezvények) megtartásához szükséges közterületi helyszín használatához, mutatványos tevékenység folytatásához, továbbá az ezekhez kapcsolódó ideiglenes parkolók létesítéséhez, elhelyezéséhez, fennmaradásához;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12.</w:t>
      </w:r>
      <w:r>
        <w:tab/>
        <w:t>a közterület egyéb turisztikai, kereskedelmi, vendéglátó-ipari hasznosításához (különösen vendéglátó terasz, előkert);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13.</w:t>
      </w:r>
      <w:r>
        <w:tab/>
        <w:t>őrzött parkoló létesítéséhez, fennmaradásához;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14.</w:t>
      </w:r>
      <w:r>
        <w:tab/>
        <w:t>civil és egyéb szervezetek érdekében végzett adománygyűjtéshez szükséges építmények, berendezések elhelyezéséhez, fennmaradásához;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15.</w:t>
      </w:r>
      <w:r>
        <w:tab/>
        <w:t>ételosztáshoz szükséges építmények, berendezések elhelyezéséhez, fennmaradásához;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16.</w:t>
      </w:r>
      <w:r>
        <w:tab/>
        <w:t>kereskedelmi és szolgáltató létesítmények üzemeltetéséhez szükséges bármilyen egyéb közterület használathoz;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17.</w:t>
      </w:r>
      <w:r>
        <w:tab/>
        <w:t>közmű és egyéb vezetékek (elektromos, gáz, víz, távfűtő, csatorna stb.) közterület-használattal járó karbantartása, építése;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18.</w:t>
      </w:r>
      <w:r>
        <w:tab/>
        <w:t>közúti személyszállítást végző járművek (taxiállomás) állomáshelyének használatára, elektromos rollerek, elektromos töltőhöz csatlakoztatott járművek elhelyezéséhez;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19.</w:t>
      </w:r>
      <w:r>
        <w:tab/>
        <w:t>az ingatlanok előtti közterületre történő, 0,5 m magasságot meghaladó növényzet telepítéséhez.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20.</w:t>
      </w:r>
      <w:r>
        <w:tab/>
        <w:t>ügyfélforgalommal rendelkező vállalkozások működéséhezhez 08.00-18.00 óra között biztosított kizárólagos használatú parkoló esetén a kizárólagos használatot jelző parkoló tábla kihelyezéséhez;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21.</w:t>
      </w:r>
      <w:r>
        <w:tab/>
        <w:t>települési szilárdhulladék tároló közterületen történő használatakor.</w:t>
      </w:r>
    </w:p>
    <w:p w:rsidR="009041AA" w:rsidRDefault="00AA57F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22.</w:t>
      </w:r>
      <w:r>
        <w:tab/>
        <w:t>a közterületek 1-21. pontokban, illetve a rendeletben fel nem sorolt, rendeltetéstől eltérő használatához.</w:t>
      </w:r>
    </w:p>
    <w:p w:rsidR="009041AA" w:rsidRDefault="00AA57F3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23.</w:t>
      </w:r>
      <w:r>
        <w:tab/>
        <w:t xml:space="preserve">a közterület használatának korlátozásához, amennyiben – kerítéssel, kapuval, egyéb eszközzel, vagy módon jelezve van </w:t>
      </w:r>
      <w:r>
        <w:rPr>
          <w:i/>
          <w:iCs/>
        </w:rPr>
        <w:t>–</w:t>
      </w:r>
      <w:r>
        <w:t xml:space="preserve"> a korlátozás időtartama alatt kizárólag egyes személyek, vagy csoportok vehetik igénybe rendeltetésének megfelelő használatra a területet.”</w:t>
      </w:r>
    </w:p>
    <w:p w:rsidR="009041AA" w:rsidRDefault="00AA57F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9041AA" w:rsidRDefault="00AA57F3">
      <w:pPr>
        <w:pStyle w:val="Szvegtrzs"/>
        <w:spacing w:after="0" w:line="240" w:lineRule="auto"/>
        <w:jc w:val="both"/>
      </w:pPr>
      <w:r>
        <w:t>A Dunakeszi Város Önkormányzata Képviselő-testületének a közterületek használatáról és rendjéről szóló 22/2015 (VIII.7.) önkormányzati rendelet 10. § (1) bekezdése helyébe a következő rendelkezés lép:</w:t>
      </w:r>
    </w:p>
    <w:p w:rsidR="009041AA" w:rsidRDefault="00AA57F3">
      <w:pPr>
        <w:pStyle w:val="Szvegtrzs"/>
        <w:spacing w:before="240" w:after="240" w:line="240" w:lineRule="auto"/>
        <w:jc w:val="both"/>
      </w:pPr>
      <w:r>
        <w:t>„(1) A közterület-használati hozzájárulás megadása kérelemre történik. A közterület-használati kérelmet a 3. számú melléklet szerint személyesen, postai vagy elektronikus úton a Polgármesteri Hivatalhoz kell benyújtani.”</w:t>
      </w:r>
    </w:p>
    <w:p w:rsidR="009041AA" w:rsidRDefault="00AA57F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9041AA" w:rsidRDefault="00AA57F3">
      <w:pPr>
        <w:pStyle w:val="Szvegtrzs"/>
        <w:spacing w:after="0" w:line="240" w:lineRule="auto"/>
        <w:jc w:val="both"/>
      </w:pPr>
      <w:r>
        <w:t>A Dunakeszi Város Önkormányzata Képviselő-testületének a közterületek használatáról és rendjéről szóló 22/2015 (VIII.7.) önkormányzati rendelet 15. § (5) bekezdése helyébe a következő rendelkezés lép:</w:t>
      </w:r>
    </w:p>
    <w:p w:rsidR="009041AA" w:rsidRDefault="00AA57F3">
      <w:pPr>
        <w:pStyle w:val="Szvegtrzs"/>
        <w:spacing w:before="240" w:after="0" w:line="240" w:lineRule="auto"/>
        <w:jc w:val="both"/>
      </w:pPr>
      <w:r>
        <w:t>„(5) A 6. § (1) bekezdés b) pontjában foglalt igénybevétel esetén a bejelentést minden esetben haladéktalanul meg kell tenni, és a bejelentéshez csatolni kell a műszaki hiba részletes leírását, az elhárításhoz szükséges intézkedések részletes felsorolásával együtt. A bejelentést és a közterület igénybevételét az erre jogosult szervezet ellenőrzi.</w:t>
      </w:r>
    </w:p>
    <w:p w:rsidR="009041AA" w:rsidRDefault="00AA57F3">
      <w:pPr>
        <w:pStyle w:val="Szvegtrzs"/>
        <w:spacing w:before="220" w:after="240" w:line="240" w:lineRule="auto"/>
        <w:jc w:val="center"/>
      </w:pPr>
      <w:r>
        <w:t>A közterület-használati hozzájárulás megadása”</w:t>
      </w:r>
    </w:p>
    <w:p w:rsidR="009041AA" w:rsidRDefault="00AA57F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9041AA" w:rsidRDefault="00AA57F3">
      <w:pPr>
        <w:pStyle w:val="Szvegtrzs"/>
        <w:spacing w:after="0" w:line="240" w:lineRule="auto"/>
        <w:jc w:val="both"/>
      </w:pPr>
      <w:r>
        <w:t>(1) A Dunakeszi Város Önkormányzata Képviselő-testületének a közterületek használatáról és rendjéről szóló 22/2015 (VIII.7.) önkormányzati rendelet 25/A. § (1) bekezdése helyébe a következő rendelkezés lép:</w:t>
      </w:r>
    </w:p>
    <w:p w:rsidR="009041AA" w:rsidRDefault="00AA57F3">
      <w:pPr>
        <w:pStyle w:val="Szvegtrzs"/>
        <w:spacing w:before="240" w:after="240" w:line="240" w:lineRule="auto"/>
        <w:jc w:val="both"/>
      </w:pPr>
      <w:r>
        <w:t>„(1) A helyi közút burkolatbontással járóigénybevétele iránti kérelmet a 4. melléklet szerint személyesen, postai vagy az elektronikus úton a Polgármesteri Hivatalhoz kell benyújtani.”</w:t>
      </w:r>
    </w:p>
    <w:p w:rsidR="009041AA" w:rsidRDefault="00AA57F3">
      <w:pPr>
        <w:pStyle w:val="Szvegtrzs"/>
        <w:spacing w:before="240" w:after="0" w:line="240" w:lineRule="auto"/>
        <w:jc w:val="both"/>
      </w:pPr>
      <w:r>
        <w:t>(2) A Dunakeszi Város Önkormányzata Képviselő-testületének a közterületek használatáról és rendjéről szóló 22/2015 (VIII.7.) önkormányzati rendelet 25/A. § (4) bekezdése helyébe a következő rendelkezés lép:</w:t>
      </w:r>
    </w:p>
    <w:p w:rsidR="009041AA" w:rsidRDefault="00AA57F3">
      <w:pPr>
        <w:pStyle w:val="Szvegtrzs"/>
        <w:spacing w:before="240" w:after="0" w:line="240" w:lineRule="auto"/>
        <w:jc w:val="both"/>
      </w:pPr>
      <w:r>
        <w:t>„(4) A közút területének nem közlekedési célú igénybevételéhez szükséges közútkezelői hozzájárulás iránti kérelmet a közút kezelőjénél kell benyújtani a rendelet 5. számú melléklete szerinti formanyomtatványon. A hozzájárulást annak kell megkérnie, akinek érdekében a közút nem közlekedési célú igénybevételére sor kerül.</w:t>
      </w:r>
    </w:p>
    <w:p w:rsidR="009041AA" w:rsidRDefault="00AA57F3">
      <w:pPr>
        <w:pStyle w:val="Szvegtrzs"/>
        <w:spacing w:before="220" w:after="240" w:line="240" w:lineRule="auto"/>
        <w:jc w:val="center"/>
      </w:pPr>
      <w:r>
        <w:rPr>
          <w:b/>
          <w:bCs/>
        </w:rPr>
        <w:t>25/B §</w:t>
      </w:r>
      <w:r>
        <w:t>”</w:t>
      </w:r>
    </w:p>
    <w:p w:rsidR="009041AA" w:rsidRDefault="00AA57F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9041AA" w:rsidRDefault="00AA57F3">
      <w:pPr>
        <w:pStyle w:val="Szvegtrzs"/>
        <w:spacing w:after="0" w:line="240" w:lineRule="auto"/>
        <w:jc w:val="both"/>
      </w:pPr>
      <w:r>
        <w:t>A Dunakeszi Város Önkormányzata Képviselő-testületének a közterületek használatáról és rendjéről szóló 22/2015 (VIII.7.) önkormányzati rendelet 28. § (1) bekezdés h) pontja helyébe a következő rendelkezés lép:</w:t>
      </w:r>
    </w:p>
    <w:p w:rsidR="009041AA" w:rsidRDefault="00AA57F3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közterület-használati díjfizetés alóli mentesség a közterület-használati kérelem és a közterület-használati szerződés alapján megilleti:)</w:t>
      </w:r>
    </w:p>
    <w:p w:rsidR="009041AA" w:rsidRDefault="00AA57F3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h)</w:t>
      </w:r>
      <w:r>
        <w:tab/>
      </w:r>
      <w:r>
        <w:rPr>
          <w:i/>
          <w:iCs/>
        </w:rPr>
        <w:t xml:space="preserve">magánszemélyek lakásépítése esetén az építési engedély kiadásától számított </w:t>
      </w:r>
      <w:r>
        <w:t>1</w:t>
      </w:r>
      <w:r>
        <w:rPr>
          <w:i/>
          <w:iCs/>
        </w:rPr>
        <w:t xml:space="preserve"> évig, de legfeljebb a használatbavételi engedély megadásáig az építőanyag tárolásához maximum 10 m </w:t>
      </w:r>
      <w:r>
        <w:rPr>
          <w:vertAlign w:val="superscript"/>
        </w:rPr>
        <w:t>2</w:t>
      </w:r>
      <w:r>
        <w:rPr>
          <w:i/>
          <w:iCs/>
        </w:rPr>
        <w:t xml:space="preserve"> közterület használatáig. 10 m </w:t>
      </w:r>
      <w:r>
        <w:rPr>
          <w:vertAlign w:val="superscript"/>
        </w:rPr>
        <w:t>2</w:t>
      </w:r>
      <w:r>
        <w:rPr>
          <w:i/>
          <w:iCs/>
        </w:rPr>
        <w:t xml:space="preserve"> közterület használat akkor engedélyezhető, ha a közterület műszaki adottságai ezt lehetővé teszik.</w:t>
      </w:r>
      <w:r>
        <w:t>”</w:t>
      </w:r>
    </w:p>
    <w:p w:rsidR="009041AA" w:rsidRDefault="00AA57F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9041AA" w:rsidRDefault="00AA57F3">
      <w:pPr>
        <w:pStyle w:val="Szvegtrzs"/>
        <w:spacing w:after="0" w:line="240" w:lineRule="auto"/>
        <w:jc w:val="both"/>
      </w:pPr>
      <w:r>
        <w:t>(1) A Dunakeszi Város Önkormányzata Képviselő-testületének a közterületek használatáról és rendjéről szóló 22/2015 (VIII.7.) önkormányzati rendelet 2. melléklete az 1. melléklet szerint módosul.</w:t>
      </w:r>
    </w:p>
    <w:p w:rsidR="009041AA" w:rsidRDefault="00AA57F3">
      <w:pPr>
        <w:pStyle w:val="Szvegtrzs"/>
        <w:spacing w:before="240" w:after="0" w:line="240" w:lineRule="auto"/>
        <w:jc w:val="both"/>
      </w:pPr>
      <w:r>
        <w:t>(2) A Dunakeszi Város Önkormányzata Képviselő-testületének 22/2015 (VIII.7.) önkormányzati rendelete a közterületek használatáról és rendjéről szóló 22/2015 (VIII.7.) önkormányzati rendelet 5. melléklete helyébe a 2. melléklet lép.</w:t>
      </w:r>
    </w:p>
    <w:p w:rsidR="009041AA" w:rsidRDefault="00AA57F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9041AA" w:rsidRDefault="00AA57F3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  <w:r>
        <w:br w:type="page"/>
      </w:r>
    </w:p>
    <w:p w:rsidR="009041AA" w:rsidRDefault="00AA57F3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1. melléklet az .../... . (... . ... .) önkormányzati rendelethez</w:t>
      </w:r>
    </w:p>
    <w:p w:rsidR="009041AA" w:rsidRDefault="00AA57F3">
      <w:pPr>
        <w:pStyle w:val="Szvegtrzs"/>
        <w:spacing w:before="220" w:after="0" w:line="240" w:lineRule="auto"/>
        <w:jc w:val="both"/>
      </w:pPr>
      <w:r>
        <w:t>1. A Dunakeszi Város Önkormányzata Képviselő-testületének a közterületek használatáról és rendjéről szóló 22/2015 (VIII.7.) önkormányzati rendelet 2. mellékletében foglalt táblázat 4./ Taxi járművek elhelyezése, gépkocsinként. sora helyébe a következő rendelkezés lép:</w:t>
      </w:r>
    </w:p>
    <w:p w:rsidR="009041AA" w:rsidRDefault="00AA57F3">
      <w:pPr>
        <w:jc w:val="both"/>
      </w:pPr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7"/>
        <w:gridCol w:w="2024"/>
        <w:gridCol w:w="2507"/>
      </w:tblGrid>
      <w:tr w:rsidR="009041AA"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1AA" w:rsidRDefault="00AA57F3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4./ Taxi járművek </w:t>
            </w:r>
            <w:r>
              <w:rPr>
                <w:sz w:val="18"/>
                <w:szCs w:val="18"/>
              </w:rPr>
              <w:t>elektromos rollerek, elektromos töltőhöz csatlakoztatott járművek elhelyezése</w:t>
            </w:r>
            <w:r>
              <w:rPr>
                <w:i/>
                <w:iCs/>
                <w:sz w:val="18"/>
                <w:szCs w:val="18"/>
              </w:rPr>
              <w:t>, gépkocsinként.</w:t>
            </w:r>
            <w:r>
              <w:rPr>
                <w:sz w:val="18"/>
                <w:szCs w:val="18"/>
              </w:rPr>
              <w:br/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1AA" w:rsidRDefault="00AA57F3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5.000</w:t>
            </w:r>
            <w:r w:rsidR="0062269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-Ft/jármű/hó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1AA" w:rsidRDefault="00AA57F3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5000</w:t>
            </w:r>
            <w:r w:rsidR="00622695">
              <w:rPr>
                <w:i/>
                <w:iCs/>
                <w:sz w:val="18"/>
                <w:szCs w:val="18"/>
              </w:rPr>
              <w:t>,</w:t>
            </w:r>
            <w:r>
              <w:rPr>
                <w:i/>
                <w:iCs/>
                <w:sz w:val="18"/>
                <w:szCs w:val="18"/>
              </w:rPr>
              <w:t>-Ft/j</w:t>
            </w:r>
            <w:r>
              <w:rPr>
                <w:sz w:val="18"/>
                <w:szCs w:val="18"/>
              </w:rPr>
              <w:t>ármű</w:t>
            </w:r>
            <w:r>
              <w:rPr>
                <w:i/>
                <w:iCs/>
                <w:sz w:val="18"/>
                <w:szCs w:val="18"/>
              </w:rPr>
              <w:t>./hó</w:t>
            </w:r>
          </w:p>
        </w:tc>
      </w:tr>
    </w:tbl>
    <w:p w:rsidR="009041AA" w:rsidRDefault="00AA57F3">
      <w:pPr>
        <w:jc w:val="right"/>
      </w:pPr>
      <w:r>
        <w:t>”</w:t>
      </w:r>
    </w:p>
    <w:p w:rsidR="009041AA" w:rsidRDefault="00AA57F3">
      <w:pPr>
        <w:pStyle w:val="Szvegtrzs"/>
        <w:spacing w:before="220" w:after="0" w:line="240" w:lineRule="auto"/>
        <w:jc w:val="both"/>
      </w:pPr>
      <w:r>
        <w:t>2. A Dunakeszi Város Önkormányzata Képviselő-testületének a közterületek használatáról és rendjéről szóló 22/2015 (VIII.7.) önkormányzati rendelet 2. mellékletében foglalt táblázat 14./ Nem engedélyköteles építkezés során építőanyag tárolása közterületen legfeljebb 30 napig. (Magánszemélyek lakásépítése esetén az építési engedély kiadásától számított 1 évig, de legfeljebb a használatbavételi engedély megadásáig az építőanyag tárolása 10 m2 fölött.) Építőipar állványzat legfeljebb 25 m2 terület vehető igénybe és legfeljebb 30 napos időtartamra. A járda szabadon hagyása kötelező.-. sora helyébe a következő rendelkezés lép:</w:t>
      </w:r>
    </w:p>
    <w:p w:rsidR="009041AA" w:rsidRDefault="00AA57F3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7"/>
        <w:gridCol w:w="2024"/>
        <w:gridCol w:w="2507"/>
      </w:tblGrid>
      <w:tr w:rsidR="009041AA"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1AA" w:rsidRDefault="00AA57F3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14./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 xml:space="preserve">Nem engedélyköteles építkezés során építőanyag tárolása közterületen legfeljebb 30 napig. </w:t>
            </w:r>
            <w:r>
              <w:rPr>
                <w:sz w:val="18"/>
                <w:szCs w:val="18"/>
              </w:rPr>
              <w:br/>
              <w:t>Ha a bejelentés megtörténik 3 nap ingyenes, ha nem történik meg és tetten érik akkor nem jár az ingyenesség.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br/>
              <w:t>Mobil WC közterületen történő elhelyezése</w:t>
            </w:r>
            <w:r>
              <w:rPr>
                <w:sz w:val="18"/>
                <w:szCs w:val="18"/>
              </w:rPr>
              <w:br/>
            </w:r>
            <w:r>
              <w:rPr>
                <w:i/>
                <w:iCs/>
                <w:sz w:val="18"/>
                <w:szCs w:val="18"/>
              </w:rPr>
              <w:t>(Magánszemélyek lakásépítése esetén az építési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engedély kiadásától számított 1 évig, de legfeljebb a használatbavételi engedély megadásáig az építőanyag tárolása 10 m2 fölött.) Építőipar állványzat legfeljebb 25 m2 terület vehető igénybe és legfeljebb 30 napos időtartamra.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A járda szabadon hagyása kötelező.-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1AA" w:rsidRDefault="00AA57F3">
            <w:pPr>
              <w:pStyle w:val="Szvegtrzs"/>
              <w:spacing w:after="0" w:line="240" w:lineRule="auto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200.-Ft/m2/nap Változás, hogy magánszemélyeknek 1 évre jár a 10 m2 terület. Bejelentés köteles az ingyenes igény is.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1AA" w:rsidRDefault="00AA57F3">
            <w:pPr>
              <w:pStyle w:val="Szvegtrzs"/>
              <w:spacing w:after="0" w:line="240" w:lineRule="auto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200.-Ft/m2/nap Változás, hogy magánszemélyeknek 1 évre jár a 10 m2 terület. Bejelentés köteles az ingyenes igény is.</w:t>
            </w:r>
          </w:p>
        </w:tc>
      </w:tr>
    </w:tbl>
    <w:p w:rsidR="009041AA" w:rsidRDefault="00AA57F3">
      <w:pPr>
        <w:jc w:val="right"/>
      </w:pPr>
      <w:r>
        <w:t>”</w:t>
      </w:r>
    </w:p>
    <w:p w:rsidR="009041AA" w:rsidRDefault="00AA57F3">
      <w:pPr>
        <w:pStyle w:val="Szvegtrzs"/>
        <w:spacing w:before="220" w:after="0" w:line="240" w:lineRule="auto"/>
        <w:jc w:val="both"/>
      </w:pPr>
      <w:r>
        <w:t>3. A Dunakeszi Város Önkormányzata Képviselő-testületének a közterületek használatáról és rendjéről szóló 22/2015 (VIII.7.) önkormányzati rendelet 2. mellékletében foglalt táblázat „17./ Cirkusz. Helye a dunakeszi repülőtér. A Kérelemhez az állattartásról az engedélyeket csatolni szükséges.” sora és 18./ Kulturális és sportrendezvények (elkerített terület/ideiglenes színpad). sora helyébe a következő rendelkezések lépnek:</w:t>
      </w:r>
    </w:p>
    <w:p w:rsidR="009041AA" w:rsidRDefault="00AA57F3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159"/>
        <w:gridCol w:w="4479"/>
      </w:tblGrid>
      <w:tr w:rsidR="009041AA">
        <w:tc>
          <w:tcPr>
            <w:tcW w:w="5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1AA" w:rsidRDefault="00AA57F3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17./ Cirkusz.</w:t>
            </w:r>
            <w:r>
              <w:rPr>
                <w:sz w:val="18"/>
                <w:szCs w:val="18"/>
              </w:rPr>
              <w:br/>
            </w:r>
            <w:r>
              <w:rPr>
                <w:i/>
                <w:iCs/>
                <w:sz w:val="18"/>
                <w:szCs w:val="18"/>
              </w:rPr>
              <w:t>Helye a dunakeszi repülőtér. A Kérelemhez az állattartásról az engedélyeket csatolni szükséges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1AA" w:rsidRDefault="00AA57F3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  <w:r w:rsidR="0062269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-Ft/m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br/>
              <w:t>/nap</w:t>
            </w:r>
          </w:p>
        </w:tc>
      </w:tr>
      <w:tr w:rsidR="009041AA">
        <w:tc>
          <w:tcPr>
            <w:tcW w:w="5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1AA" w:rsidRDefault="00AA57F3">
            <w:pPr>
              <w:pStyle w:val="Szvegtrzs"/>
              <w:spacing w:after="0" w:line="240" w:lineRule="auto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18./ Kulturális és sportrendezvények (elkerített terület/ideiglenes színpad)</w:t>
            </w:r>
          </w:p>
        </w:tc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41AA" w:rsidRDefault="00AA57F3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  <w:r w:rsidR="0062269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-Ft/m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br/>
              <w:t>/nap</w:t>
            </w:r>
            <w:r>
              <w:rPr>
                <w:sz w:val="18"/>
                <w:szCs w:val="18"/>
              </w:rPr>
              <w:br/>
            </w:r>
          </w:p>
        </w:tc>
      </w:tr>
    </w:tbl>
    <w:p w:rsidR="009041AA" w:rsidRDefault="00AA57F3">
      <w:pPr>
        <w:jc w:val="right"/>
      </w:pPr>
      <w:r>
        <w:t>”</w:t>
      </w:r>
      <w:r>
        <w:br w:type="page"/>
      </w:r>
    </w:p>
    <w:p w:rsidR="009041AA" w:rsidRDefault="00AA57F3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2. melléklet az .../... . (... . ... .) önkormányzati rendelethez</w:t>
      </w:r>
    </w:p>
    <w:p w:rsidR="009041AA" w:rsidRDefault="00AA57F3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5. melléklet</w:t>
      </w:r>
    </w:p>
    <w:p w:rsidR="009041AA" w:rsidRDefault="00AA57F3">
      <w:pPr>
        <w:pStyle w:val="Szvegtrzs"/>
        <w:spacing w:line="240" w:lineRule="auto"/>
        <w:sectPr w:rsidR="009041AA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5. melléklet.pdf elnevezésű fájl tartalmazza.)”</w:t>
      </w:r>
    </w:p>
    <w:p w:rsidR="009041AA" w:rsidRDefault="009041AA">
      <w:pPr>
        <w:pStyle w:val="Szvegtrzs"/>
        <w:spacing w:after="0"/>
        <w:jc w:val="center"/>
      </w:pPr>
    </w:p>
    <w:p w:rsidR="009041AA" w:rsidRDefault="00AA57F3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9041AA" w:rsidRDefault="00AA57F3">
      <w:pPr>
        <w:pStyle w:val="Szvegtrzs"/>
        <w:spacing w:before="159" w:after="159" w:line="240" w:lineRule="auto"/>
        <w:ind w:left="159" w:right="159"/>
        <w:jc w:val="both"/>
      </w:pPr>
      <w:r>
        <w:t>A közterület használat során felmerült új igényeknek megfelelően került a rendelet módosításra.</w:t>
      </w:r>
    </w:p>
    <w:sectPr w:rsidR="009041AA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043" w:rsidRDefault="00AA57F3">
      <w:r>
        <w:separator/>
      </w:r>
    </w:p>
  </w:endnote>
  <w:endnote w:type="continuationSeparator" w:id="0">
    <w:p w:rsidR="00253043" w:rsidRDefault="00AA5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1AA" w:rsidRDefault="00AA57F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BE248D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1AA" w:rsidRDefault="00AA57F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BE248D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043" w:rsidRDefault="00AA57F3">
      <w:r>
        <w:separator/>
      </w:r>
    </w:p>
  </w:footnote>
  <w:footnote w:type="continuationSeparator" w:id="0">
    <w:p w:rsidR="00253043" w:rsidRDefault="00AA5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5E4E6C"/>
    <w:multiLevelType w:val="multilevel"/>
    <w:tmpl w:val="92F64F64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1AA"/>
    <w:rsid w:val="001C1C99"/>
    <w:rsid w:val="001D5B60"/>
    <w:rsid w:val="00253043"/>
    <w:rsid w:val="00312E1F"/>
    <w:rsid w:val="00603348"/>
    <w:rsid w:val="00622695"/>
    <w:rsid w:val="00706E0A"/>
    <w:rsid w:val="007C116D"/>
    <w:rsid w:val="009041AA"/>
    <w:rsid w:val="00A16393"/>
    <w:rsid w:val="00AA57F3"/>
    <w:rsid w:val="00BD2E1A"/>
    <w:rsid w:val="00BE248D"/>
    <w:rsid w:val="00C85B1B"/>
    <w:rsid w:val="00D212FB"/>
    <w:rsid w:val="00F70F1D"/>
    <w:rsid w:val="00FB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3A5A7D-F871-4DC5-8F01-1EFEAC5A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E248D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E248D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1323</Words>
  <Characters>9129</Characters>
  <Application>Microsoft Office Word</Application>
  <DocSecurity>0</DocSecurity>
  <Lines>76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dc:description/>
  <cp:lastModifiedBy>Forgács Andrea</cp:lastModifiedBy>
  <cp:revision>2</cp:revision>
  <cp:lastPrinted>2023-07-20T14:50:00Z</cp:lastPrinted>
  <dcterms:created xsi:type="dcterms:W3CDTF">2023-07-20T14:50:00Z</dcterms:created>
  <dcterms:modified xsi:type="dcterms:W3CDTF">2023-07-20T14:50:00Z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